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B28A6D" w14:textId="077059FD" w:rsidR="000D63C1" w:rsidRPr="000D63C1" w:rsidRDefault="000D63C1" w:rsidP="000D63C1">
      <w:pPr>
        <w:jc w:val="center"/>
        <w:rPr>
          <w:rFonts w:ascii="Times New Roman" w:hAnsi="Times New Roman" w:cs="Times New Roman"/>
          <w:b/>
          <w:bCs/>
          <w:sz w:val="28"/>
          <w:szCs w:val="28"/>
        </w:rPr>
      </w:pPr>
      <w:r w:rsidRPr="000D63C1">
        <w:rPr>
          <w:rFonts w:ascii="Times New Roman" w:hAnsi="Times New Roman" w:cs="Times New Roman"/>
          <w:b/>
          <w:bCs/>
          <w:sz w:val="28"/>
          <w:szCs w:val="28"/>
        </w:rPr>
        <w:t>THE KINGDOM IS COMING</w:t>
      </w:r>
    </w:p>
    <w:p w14:paraId="2DE026D9" w14:textId="5C1A0EA9" w:rsidR="000D63C1" w:rsidRPr="000D63C1" w:rsidRDefault="000D63C1" w:rsidP="000D63C1">
      <w:pPr>
        <w:jc w:val="center"/>
        <w:rPr>
          <w:rFonts w:ascii="Times New Roman" w:hAnsi="Times New Roman" w:cs="Times New Roman"/>
          <w:b/>
          <w:bCs/>
          <w:sz w:val="28"/>
          <w:szCs w:val="28"/>
        </w:rPr>
      </w:pPr>
      <w:r w:rsidRPr="000D63C1">
        <w:rPr>
          <w:rFonts w:ascii="Times New Roman" w:hAnsi="Times New Roman" w:cs="Times New Roman"/>
          <w:b/>
          <w:bCs/>
          <w:sz w:val="28"/>
          <w:szCs w:val="28"/>
        </w:rPr>
        <w:t>Luke 19:11-27</w:t>
      </w:r>
    </w:p>
    <w:p w14:paraId="251BFC0D" w14:textId="224FFF25" w:rsidR="000D63C1" w:rsidRDefault="000D63C1" w:rsidP="000D63C1">
      <w:pPr>
        <w:rPr>
          <w:rFonts w:ascii="Times New Roman" w:hAnsi="Times New Roman" w:cs="Times New Roman"/>
          <w:sz w:val="28"/>
          <w:szCs w:val="28"/>
        </w:rPr>
      </w:pPr>
      <w:r>
        <w:rPr>
          <w:rFonts w:ascii="Times New Roman" w:hAnsi="Times New Roman" w:cs="Times New Roman"/>
          <w:sz w:val="28"/>
          <w:szCs w:val="28"/>
        </w:rPr>
        <w:t xml:space="preserve">Most is familiar with the part of the Lord’s prayer where Jesus taught us to pray </w:t>
      </w:r>
      <w:r w:rsidRPr="000D63C1">
        <w:rPr>
          <w:rFonts w:ascii="Times New Roman" w:hAnsi="Times New Roman" w:cs="Times New Roman"/>
          <w:b/>
          <w:bCs/>
          <w:i/>
          <w:iCs/>
          <w:sz w:val="28"/>
          <w:szCs w:val="28"/>
        </w:rPr>
        <w:t>“Thy Kingdom Come.”</w:t>
      </w:r>
      <w:r>
        <w:rPr>
          <w:rFonts w:ascii="Times New Roman" w:hAnsi="Times New Roman" w:cs="Times New Roman"/>
          <w:sz w:val="28"/>
          <w:szCs w:val="28"/>
        </w:rPr>
        <w:t xml:space="preserve"> Since we are to pray that prayer, does that mean the kingdom is not here yet? Well, no and yes. The </w:t>
      </w:r>
      <w:r w:rsidRPr="000D63C1">
        <w:rPr>
          <w:rFonts w:ascii="Times New Roman" w:hAnsi="Times New Roman" w:cs="Times New Roman"/>
          <w:b/>
          <w:bCs/>
          <w:i/>
          <w:iCs/>
          <w:sz w:val="28"/>
          <w:szCs w:val="28"/>
        </w:rPr>
        <w:t>Spiritual</w:t>
      </w:r>
      <w:r>
        <w:rPr>
          <w:rFonts w:ascii="Times New Roman" w:hAnsi="Times New Roman" w:cs="Times New Roman"/>
          <w:sz w:val="28"/>
          <w:szCs w:val="28"/>
        </w:rPr>
        <w:t xml:space="preserve"> aspect of the kingdom is here now. For those who have accepted Christ the rule of the King has started in our life. So spiritually speaking we are in the kingdom now. The literal ___________ kingdom has not come yet. What a time that is going to be</w:t>
      </w:r>
      <w:r w:rsidR="00742F85">
        <w:rPr>
          <w:rFonts w:ascii="Times New Roman" w:hAnsi="Times New Roman" w:cs="Times New Roman"/>
          <w:sz w:val="28"/>
          <w:szCs w:val="28"/>
        </w:rPr>
        <w:t xml:space="preserve"> (Habakkuk 2:14; Isaiah 35:1,2, 5, 6).</w:t>
      </w:r>
    </w:p>
    <w:p w14:paraId="6969CB45" w14:textId="2BEFF81D" w:rsidR="00742F85" w:rsidRDefault="00742F85" w:rsidP="000D63C1">
      <w:pPr>
        <w:rPr>
          <w:rFonts w:ascii="Times New Roman" w:hAnsi="Times New Roman" w:cs="Times New Roman"/>
          <w:sz w:val="28"/>
          <w:szCs w:val="28"/>
        </w:rPr>
      </w:pPr>
      <w:r>
        <w:rPr>
          <w:rFonts w:ascii="Times New Roman" w:hAnsi="Times New Roman" w:cs="Times New Roman"/>
          <w:sz w:val="28"/>
          <w:szCs w:val="28"/>
        </w:rPr>
        <w:t>Jesus knew that he would have two comings. He also knew that there would be an extensive amount of time between his first and second coming. We can call it a _________ period. So, we are living in the Kingdom spiritually until the kingdom is set up literally and physically in this world. This is the picture of this parable here in Luke 19. Where we see –</w:t>
      </w:r>
    </w:p>
    <w:p w14:paraId="554AFFE9" w14:textId="0CD2DC2C" w:rsidR="00742F85" w:rsidRPr="000E028B" w:rsidRDefault="00742F85" w:rsidP="00742F85">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 xml:space="preserve">A R ____________ Expectation (Luke 19:11). </w:t>
      </w:r>
      <w:r>
        <w:rPr>
          <w:rFonts w:ascii="Times New Roman" w:hAnsi="Times New Roman" w:cs="Times New Roman"/>
          <w:sz w:val="28"/>
          <w:szCs w:val="28"/>
        </w:rPr>
        <w:t xml:space="preserve">They thought that the Kingdom of God should </w:t>
      </w:r>
      <w:r w:rsidR="000E028B">
        <w:rPr>
          <w:rFonts w:ascii="Times New Roman" w:hAnsi="Times New Roman" w:cs="Times New Roman"/>
          <w:sz w:val="28"/>
          <w:szCs w:val="28"/>
        </w:rPr>
        <w:t>immediately appear. After all the prophecies that were given to them. After what seemed like a long period of time. After seeing the mighty deed done by Christ. The Jews could see the glory, but they couldn’t</w:t>
      </w:r>
      <w:r w:rsidR="000E028B" w:rsidRPr="000E028B">
        <w:rPr>
          <w:rFonts w:ascii="Times New Roman" w:hAnsi="Times New Roman" w:cs="Times New Roman"/>
          <w:b/>
          <w:bCs/>
          <w:i/>
          <w:iCs/>
          <w:sz w:val="28"/>
          <w:szCs w:val="28"/>
        </w:rPr>
        <w:t xml:space="preserve"> understand</w:t>
      </w:r>
      <w:r w:rsidR="000E028B">
        <w:rPr>
          <w:rFonts w:ascii="Times New Roman" w:hAnsi="Times New Roman" w:cs="Times New Roman"/>
          <w:sz w:val="28"/>
          <w:szCs w:val="28"/>
        </w:rPr>
        <w:t xml:space="preserve"> the cross.</w:t>
      </w:r>
    </w:p>
    <w:p w14:paraId="2E43924D" w14:textId="34102E89" w:rsidR="000E028B" w:rsidRPr="000E028B" w:rsidRDefault="000E028B" w:rsidP="00742F85">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 xml:space="preserve">A King R ____________ (Luke 19:12). </w:t>
      </w:r>
      <w:r>
        <w:rPr>
          <w:rFonts w:ascii="Times New Roman" w:hAnsi="Times New Roman" w:cs="Times New Roman"/>
          <w:sz w:val="28"/>
          <w:szCs w:val="28"/>
        </w:rPr>
        <w:t xml:space="preserve">A certain nobleman went into a far country to receive a Kingdom. Here </w:t>
      </w:r>
      <w:r w:rsidRPr="000E028B">
        <w:rPr>
          <w:rFonts w:ascii="Times New Roman" w:hAnsi="Times New Roman" w:cs="Times New Roman"/>
          <w:b/>
          <w:bCs/>
          <w:i/>
          <w:iCs/>
          <w:sz w:val="28"/>
          <w:szCs w:val="28"/>
        </w:rPr>
        <w:t>Jesus</w:t>
      </w:r>
      <w:r>
        <w:rPr>
          <w:rFonts w:ascii="Times New Roman" w:hAnsi="Times New Roman" w:cs="Times New Roman"/>
          <w:sz w:val="28"/>
          <w:szCs w:val="28"/>
        </w:rPr>
        <w:t xml:space="preserve"> was the man of noble birth. The “journey” is talking about when Jesus would die and go back to the father.</w:t>
      </w:r>
    </w:p>
    <w:p w14:paraId="0EEFF1E0" w14:textId="75FFB73B" w:rsidR="000E028B" w:rsidRPr="00971AE5" w:rsidRDefault="000E028B" w:rsidP="00742F85">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A R _____________ was Given (Luke 19:13).</w:t>
      </w:r>
      <w:r>
        <w:rPr>
          <w:rFonts w:ascii="Times New Roman" w:hAnsi="Times New Roman" w:cs="Times New Roman"/>
          <w:sz w:val="28"/>
          <w:szCs w:val="28"/>
        </w:rPr>
        <w:t xml:space="preserve"> He called his ten servants and delivered unto them ten pounds. A pound is a “mina”</w:t>
      </w:r>
      <w:r w:rsidR="00971AE5">
        <w:rPr>
          <w:rFonts w:ascii="Times New Roman" w:hAnsi="Times New Roman" w:cs="Times New Roman"/>
          <w:sz w:val="28"/>
          <w:szCs w:val="28"/>
        </w:rPr>
        <w:t xml:space="preserve"> or about three months’ worth of wages. They were told to “Occupy” or do business. After the Lord saved us. He gave each of us treasure, money and gifts. We can give 1) Our treasure. 2) Our _________ 3) Our talents.</w:t>
      </w:r>
    </w:p>
    <w:p w14:paraId="25F4AA97" w14:textId="2CB0BFC4" w:rsidR="00971AE5" w:rsidRPr="00971AE5" w:rsidRDefault="00971AE5" w:rsidP="00742F85">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A Kings _________ (Luke 19:14,15).</w:t>
      </w:r>
      <w:r>
        <w:rPr>
          <w:rFonts w:ascii="Times New Roman" w:hAnsi="Times New Roman" w:cs="Times New Roman"/>
          <w:sz w:val="28"/>
          <w:szCs w:val="28"/>
        </w:rPr>
        <w:t xml:space="preserve"> When he was returned, not “if” he will return. We too have the Promise. We too have the </w:t>
      </w:r>
      <w:r w:rsidRPr="00971AE5">
        <w:rPr>
          <w:rFonts w:ascii="Times New Roman" w:hAnsi="Times New Roman" w:cs="Times New Roman"/>
          <w:b/>
          <w:bCs/>
          <w:i/>
          <w:iCs/>
          <w:sz w:val="28"/>
          <w:szCs w:val="28"/>
        </w:rPr>
        <w:t>long-awaited</w:t>
      </w:r>
      <w:r>
        <w:rPr>
          <w:rFonts w:ascii="Times New Roman" w:hAnsi="Times New Roman" w:cs="Times New Roman"/>
          <w:sz w:val="28"/>
          <w:szCs w:val="28"/>
        </w:rPr>
        <w:t xml:space="preserve"> time.</w:t>
      </w:r>
    </w:p>
    <w:p w14:paraId="4E45F5FA" w14:textId="6470DEE1" w:rsidR="00971AE5" w:rsidRPr="00742F85" w:rsidRDefault="00971AE5" w:rsidP="00742F85">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A Kings</w:t>
      </w:r>
      <w:r w:rsidR="00C75B6F">
        <w:rPr>
          <w:rFonts w:ascii="Times New Roman" w:hAnsi="Times New Roman" w:cs="Times New Roman"/>
          <w:b/>
          <w:bCs/>
          <w:sz w:val="28"/>
          <w:szCs w:val="28"/>
        </w:rPr>
        <w:t xml:space="preserve"> R ______ demand (Luke 19:16-27). </w:t>
      </w:r>
      <w:r w:rsidR="00C75B6F">
        <w:rPr>
          <w:rFonts w:ascii="Times New Roman" w:hAnsi="Times New Roman" w:cs="Times New Roman"/>
          <w:sz w:val="28"/>
          <w:szCs w:val="28"/>
        </w:rPr>
        <w:t>The Lord gave two commendations and one condemnation. What will the Lord’s word be to you and me?</w:t>
      </w:r>
    </w:p>
    <w:sectPr w:rsidR="00971AE5" w:rsidRPr="00742F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1D90B3E"/>
    <w:multiLevelType w:val="hybridMultilevel"/>
    <w:tmpl w:val="4F1C6490"/>
    <w:lvl w:ilvl="0" w:tplc="7798A0C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973966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63C1"/>
    <w:rsid w:val="000D63C1"/>
    <w:rsid w:val="000E028B"/>
    <w:rsid w:val="00390C42"/>
    <w:rsid w:val="00742F85"/>
    <w:rsid w:val="00971AE5"/>
    <w:rsid w:val="00C75B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ADCAC0"/>
  <w15:chartTrackingRefBased/>
  <w15:docId w15:val="{422F21E1-27B0-4A2E-A76C-9589F742C4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D63C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D63C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D63C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D63C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D63C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D63C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D63C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D63C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D63C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63C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D63C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D63C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D63C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D63C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D63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D63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D63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D63C1"/>
    <w:rPr>
      <w:rFonts w:eastAsiaTheme="majorEastAsia" w:cstheme="majorBidi"/>
      <w:color w:val="272727" w:themeColor="text1" w:themeTint="D8"/>
    </w:rPr>
  </w:style>
  <w:style w:type="paragraph" w:styleId="Title">
    <w:name w:val="Title"/>
    <w:basedOn w:val="Normal"/>
    <w:next w:val="Normal"/>
    <w:link w:val="TitleChar"/>
    <w:uiPriority w:val="10"/>
    <w:qFormat/>
    <w:rsid w:val="000D63C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D63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D63C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D63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D63C1"/>
    <w:pPr>
      <w:spacing w:before="160"/>
      <w:jc w:val="center"/>
    </w:pPr>
    <w:rPr>
      <w:i/>
      <w:iCs/>
      <w:color w:val="404040" w:themeColor="text1" w:themeTint="BF"/>
    </w:rPr>
  </w:style>
  <w:style w:type="character" w:customStyle="1" w:styleId="QuoteChar">
    <w:name w:val="Quote Char"/>
    <w:basedOn w:val="DefaultParagraphFont"/>
    <w:link w:val="Quote"/>
    <w:uiPriority w:val="29"/>
    <w:rsid w:val="000D63C1"/>
    <w:rPr>
      <w:i/>
      <w:iCs/>
      <w:color w:val="404040" w:themeColor="text1" w:themeTint="BF"/>
    </w:rPr>
  </w:style>
  <w:style w:type="paragraph" w:styleId="ListParagraph">
    <w:name w:val="List Paragraph"/>
    <w:basedOn w:val="Normal"/>
    <w:uiPriority w:val="34"/>
    <w:qFormat/>
    <w:rsid w:val="000D63C1"/>
    <w:pPr>
      <w:ind w:left="720"/>
      <w:contextualSpacing/>
    </w:pPr>
  </w:style>
  <w:style w:type="character" w:styleId="IntenseEmphasis">
    <w:name w:val="Intense Emphasis"/>
    <w:basedOn w:val="DefaultParagraphFont"/>
    <w:uiPriority w:val="21"/>
    <w:qFormat/>
    <w:rsid w:val="000D63C1"/>
    <w:rPr>
      <w:i/>
      <w:iCs/>
      <w:color w:val="0F4761" w:themeColor="accent1" w:themeShade="BF"/>
    </w:rPr>
  </w:style>
  <w:style w:type="paragraph" w:styleId="IntenseQuote">
    <w:name w:val="Intense Quote"/>
    <w:basedOn w:val="Normal"/>
    <w:next w:val="Normal"/>
    <w:link w:val="IntenseQuoteChar"/>
    <w:uiPriority w:val="30"/>
    <w:qFormat/>
    <w:rsid w:val="000D63C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D63C1"/>
    <w:rPr>
      <w:i/>
      <w:iCs/>
      <w:color w:val="0F4761" w:themeColor="accent1" w:themeShade="BF"/>
    </w:rPr>
  </w:style>
  <w:style w:type="character" w:styleId="IntenseReference">
    <w:name w:val="Intense Reference"/>
    <w:basedOn w:val="DefaultParagraphFont"/>
    <w:uiPriority w:val="32"/>
    <w:qFormat/>
    <w:rsid w:val="000D63C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51</TotalTime>
  <Pages>1</Pages>
  <Words>305</Words>
  <Characters>1745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Alvin Berkley</dc:creator>
  <cp:keywords/>
  <dc:description/>
  <cp:lastModifiedBy>Alvin Berkley</cp:lastModifiedBy>
  <cp:revision>1</cp:revision>
  <dcterms:created xsi:type="dcterms:W3CDTF">2025-02-09T04:51:00Z</dcterms:created>
  <dcterms:modified xsi:type="dcterms:W3CDTF">2025-02-09T05:42:00Z</dcterms:modified>
</cp:coreProperties>
</file>